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62" w:rsidRPr="005413FC" w:rsidRDefault="00C56B62" w:rsidP="00C56B62">
      <w:pPr>
        <w:spacing w:after="0" w:line="240" w:lineRule="auto"/>
        <w:jc w:val="center"/>
        <w:rPr>
          <w:rFonts w:ascii="Times New Roman" w:hAnsi="Times New Roman"/>
          <w:sz w:val="20"/>
          <w:szCs w:val="40"/>
        </w:rPr>
      </w:pPr>
    </w:p>
    <w:p w:rsidR="0084486C" w:rsidRPr="00045742" w:rsidRDefault="00045742" w:rsidP="00D615A5">
      <w:pPr>
        <w:spacing w:after="0" w:line="192" w:lineRule="auto"/>
        <w:jc w:val="center"/>
        <w:rPr>
          <w:rFonts w:ascii="Gabriola" w:hAnsi="Gabriola"/>
          <w:b/>
          <w:color w:val="002060"/>
          <w:sz w:val="40"/>
          <w:szCs w:val="40"/>
        </w:rPr>
      </w:pPr>
      <w:r w:rsidRPr="00045742">
        <w:rPr>
          <w:rFonts w:ascii="Gabriola" w:hAnsi="Gabriola"/>
          <w:b/>
          <w:color w:val="002060"/>
          <w:sz w:val="48"/>
          <w:szCs w:val="48"/>
        </w:rPr>
        <w:t xml:space="preserve">75 </w:t>
      </w:r>
      <w:r w:rsidRPr="00045742">
        <w:rPr>
          <w:rFonts w:ascii="Gabriola" w:hAnsi="Gabriola"/>
          <w:b/>
          <w:color w:val="002060"/>
          <w:sz w:val="40"/>
          <w:szCs w:val="40"/>
        </w:rPr>
        <w:t>–ТА СТУДЕНТСЬКА НАУКОВО-ТЕХНІЧНА КОНФЕРЕНЦІЯ</w:t>
      </w:r>
    </w:p>
    <w:p w:rsidR="00045742" w:rsidRPr="00045742" w:rsidRDefault="00045742" w:rsidP="00D615A5">
      <w:pPr>
        <w:spacing w:after="0" w:line="192" w:lineRule="auto"/>
        <w:jc w:val="center"/>
        <w:rPr>
          <w:rFonts w:ascii="Gabriola" w:hAnsi="Gabriola"/>
          <w:b/>
          <w:color w:val="002060"/>
          <w:sz w:val="48"/>
          <w:szCs w:val="48"/>
          <w:u w:val="single"/>
        </w:rPr>
      </w:pPr>
    </w:p>
    <w:p w:rsidR="00045742" w:rsidRDefault="00045742" w:rsidP="00D615A5">
      <w:pPr>
        <w:spacing w:after="0" w:line="192" w:lineRule="auto"/>
        <w:jc w:val="center"/>
        <w:rPr>
          <w:rFonts w:ascii="Gabriola" w:hAnsi="Gabriola"/>
          <w:b/>
          <w:color w:val="002060"/>
          <w:sz w:val="44"/>
          <w:szCs w:val="40"/>
          <w:u w:val="single"/>
        </w:rPr>
      </w:pPr>
      <w:bookmarkStart w:id="0" w:name="_GoBack"/>
      <w:r w:rsidRPr="0084486C">
        <w:rPr>
          <w:rFonts w:ascii="Times New Roman" w:hAnsi="Times New Roman"/>
          <w:noProof/>
          <w:sz w:val="20"/>
          <w:szCs w:val="40"/>
          <w:lang w:eastAsia="uk-UA"/>
        </w:rPr>
        <w:drawing>
          <wp:inline distT="0" distB="0" distL="0" distR="0" wp14:anchorId="13C927A0" wp14:editId="2701ED82">
            <wp:extent cx="6017479" cy="2686762"/>
            <wp:effectExtent l="0" t="0" r="2540" b="0"/>
            <wp:docPr id="1" name="Рисунок 1" descr="D:\GoogleDrive\РОБОТА\КАФЕДРА\ІНЕМ\СНТК\2016\logo_sntk_fb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Drive\РОБОТА\КАФЕДРА\ІНЕМ\СНТК\2016\logo_sntk_fb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6"/>
                    <a:stretch/>
                  </pic:blipFill>
                  <pic:spPr bwMode="auto">
                    <a:xfrm>
                      <a:off x="0" y="0"/>
                      <a:ext cx="6054659" cy="27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31219" w:rsidRPr="0084486C" w:rsidRDefault="00AF6C5F" w:rsidP="00D615A5">
      <w:pPr>
        <w:spacing w:after="0" w:line="192" w:lineRule="auto"/>
        <w:jc w:val="center"/>
        <w:rPr>
          <w:rFonts w:ascii="Gabriola" w:hAnsi="Gabriola"/>
          <w:b/>
          <w:color w:val="002060"/>
          <w:sz w:val="44"/>
          <w:szCs w:val="40"/>
          <w:u w:val="single"/>
          <w:lang w:val="ru-RU"/>
        </w:rPr>
      </w:pPr>
      <w:r w:rsidRPr="0084486C">
        <w:rPr>
          <w:rFonts w:ascii="Gabriola" w:hAnsi="Gabriola"/>
          <w:b/>
          <w:color w:val="002060"/>
          <w:sz w:val="44"/>
          <w:szCs w:val="40"/>
          <w:u w:val="single"/>
        </w:rPr>
        <w:t xml:space="preserve">ШАНОВНІ СТУДЕНТИ ЕКОНОМІЧНИХ СПЕЦІАЛЬНОСТЕЙ! </w:t>
      </w:r>
    </w:p>
    <w:p w:rsidR="00F2533C" w:rsidRPr="00F2533C" w:rsidRDefault="00931219" w:rsidP="0084486C">
      <w:pPr>
        <w:spacing w:after="0" w:line="144" w:lineRule="auto"/>
        <w:jc w:val="center"/>
        <w:rPr>
          <w:rFonts w:ascii="Gabriola" w:hAnsi="Gabriola"/>
          <w:i/>
          <w:sz w:val="36"/>
          <w:szCs w:val="40"/>
          <w:lang w:val="ru-RU"/>
        </w:rPr>
      </w:pPr>
      <w:r w:rsidRPr="0084486C">
        <w:rPr>
          <w:rFonts w:ascii="Gabriola" w:hAnsi="Gabriola"/>
          <w:b/>
          <w:sz w:val="40"/>
          <w:szCs w:val="40"/>
        </w:rPr>
        <w:t>Запрошуємо Вас взяти участь у 7</w:t>
      </w:r>
      <w:r w:rsidR="00045742">
        <w:rPr>
          <w:rFonts w:ascii="Gabriola" w:hAnsi="Gabriola"/>
          <w:b/>
          <w:sz w:val="40"/>
          <w:szCs w:val="40"/>
        </w:rPr>
        <w:t>5</w:t>
      </w:r>
      <w:r w:rsidR="00651E60" w:rsidRPr="0084486C">
        <w:rPr>
          <w:rFonts w:ascii="Gabriola" w:hAnsi="Gabriola"/>
          <w:b/>
          <w:sz w:val="40"/>
          <w:szCs w:val="40"/>
        </w:rPr>
        <w:t>-</w:t>
      </w:r>
      <w:r w:rsidRPr="0084486C">
        <w:rPr>
          <w:rFonts w:ascii="Gabriola" w:hAnsi="Gabriola"/>
          <w:b/>
          <w:sz w:val="40"/>
          <w:szCs w:val="40"/>
        </w:rPr>
        <w:t>і</w:t>
      </w:r>
      <w:r w:rsidR="00651E60" w:rsidRPr="0084486C">
        <w:rPr>
          <w:rFonts w:ascii="Gabriola" w:hAnsi="Gabriola"/>
          <w:b/>
          <w:sz w:val="40"/>
          <w:szCs w:val="40"/>
        </w:rPr>
        <w:t>й студентській</w:t>
      </w:r>
      <w:r w:rsidR="00413C2B" w:rsidRPr="0084486C">
        <w:rPr>
          <w:rFonts w:ascii="Gabriola" w:hAnsi="Gabriola"/>
          <w:b/>
          <w:sz w:val="40"/>
          <w:szCs w:val="40"/>
        </w:rPr>
        <w:t xml:space="preserve"> науково-технічній конференції </w:t>
      </w:r>
      <w:r w:rsidR="00651E60" w:rsidRPr="0084486C">
        <w:rPr>
          <w:rFonts w:ascii="Gabriola" w:hAnsi="Gabriola"/>
          <w:b/>
          <w:sz w:val="40"/>
          <w:szCs w:val="40"/>
        </w:rPr>
        <w:t>секція «Економіка і менеджм</w:t>
      </w:r>
      <w:r w:rsidR="00C56B62" w:rsidRPr="0084486C">
        <w:rPr>
          <w:rFonts w:ascii="Gabriola" w:hAnsi="Gabriola"/>
          <w:b/>
          <w:sz w:val="40"/>
          <w:szCs w:val="40"/>
        </w:rPr>
        <w:t>ент» підсекція «</w:t>
      </w:r>
      <w:r w:rsidR="00756FE8" w:rsidRPr="0084486C">
        <w:rPr>
          <w:rFonts w:ascii="Gabriola" w:hAnsi="Gabriola"/>
          <w:b/>
          <w:sz w:val="40"/>
          <w:szCs w:val="40"/>
        </w:rPr>
        <w:t>Фінанси, банківська справа та страхування</w:t>
      </w:r>
      <w:r w:rsidR="00C56B62" w:rsidRPr="0084486C">
        <w:rPr>
          <w:rFonts w:ascii="Gabriola" w:hAnsi="Gabriola"/>
          <w:b/>
          <w:sz w:val="40"/>
          <w:szCs w:val="40"/>
        </w:rPr>
        <w:t>»</w:t>
      </w:r>
      <w:r w:rsidR="0084486C">
        <w:rPr>
          <w:rFonts w:ascii="Gabriola" w:hAnsi="Gabriola"/>
          <w:b/>
          <w:sz w:val="40"/>
          <w:szCs w:val="40"/>
        </w:rPr>
        <w:t xml:space="preserve"> </w:t>
      </w:r>
      <w:r w:rsidR="00F2533C" w:rsidRPr="0084486C">
        <w:rPr>
          <w:rFonts w:ascii="Gabriola" w:hAnsi="Gabriola"/>
          <w:i/>
          <w:sz w:val="40"/>
          <w:szCs w:val="40"/>
          <w:lang w:val="ru-RU"/>
        </w:rPr>
        <w:t xml:space="preserve"> </w:t>
      </w:r>
      <w:r w:rsidR="00F2533C" w:rsidRPr="0084486C">
        <w:rPr>
          <w:rFonts w:ascii="Gabriola" w:hAnsi="Gabriola"/>
          <w:b/>
          <w:sz w:val="36"/>
          <w:szCs w:val="38"/>
        </w:rPr>
        <w:t>за такими напрямками:</w:t>
      </w:r>
    </w:p>
    <w:p w:rsidR="00F2533C" w:rsidRPr="0084486C" w:rsidRDefault="00F2533C" w:rsidP="00D615A5">
      <w:pPr>
        <w:spacing w:after="0" w:line="204" w:lineRule="auto"/>
        <w:jc w:val="center"/>
        <w:rPr>
          <w:rFonts w:ascii="Gabriola" w:hAnsi="Gabriola"/>
          <w:b/>
          <w:color w:val="800000"/>
          <w:sz w:val="40"/>
          <w:szCs w:val="38"/>
        </w:rPr>
      </w:pPr>
      <w:r w:rsidRPr="0084486C">
        <w:rPr>
          <w:rFonts w:ascii="Gabriola" w:hAnsi="Gabriola"/>
          <w:b/>
          <w:color w:val="800000"/>
          <w:sz w:val="40"/>
          <w:szCs w:val="38"/>
        </w:rPr>
        <w:t>1. Актуальні проблеми управління державними фінансами</w:t>
      </w:r>
      <w:r w:rsidR="0084486C" w:rsidRPr="0084486C">
        <w:rPr>
          <w:rFonts w:ascii="Gabriola" w:hAnsi="Gabriola"/>
          <w:b/>
          <w:color w:val="800000"/>
          <w:sz w:val="40"/>
          <w:szCs w:val="38"/>
        </w:rPr>
        <w:t>.</w:t>
      </w:r>
    </w:p>
    <w:p w:rsidR="00035A75" w:rsidRPr="0084486C" w:rsidRDefault="00F2533C" w:rsidP="00D615A5">
      <w:pPr>
        <w:spacing w:after="0" w:line="204" w:lineRule="auto"/>
        <w:jc w:val="center"/>
        <w:rPr>
          <w:rFonts w:ascii="Gabriola" w:hAnsi="Gabriola"/>
          <w:b/>
          <w:color w:val="800000"/>
          <w:sz w:val="40"/>
          <w:szCs w:val="38"/>
        </w:rPr>
      </w:pPr>
      <w:r w:rsidRPr="0084486C">
        <w:rPr>
          <w:rFonts w:ascii="Gabriola" w:hAnsi="Gabriola"/>
          <w:b/>
          <w:color w:val="800000"/>
          <w:sz w:val="40"/>
          <w:szCs w:val="38"/>
        </w:rPr>
        <w:t xml:space="preserve">2. Проблеми та перспективи розвитку </w:t>
      </w:r>
      <w:r w:rsidR="0084486C" w:rsidRPr="0084486C">
        <w:rPr>
          <w:rFonts w:ascii="Gabriola" w:hAnsi="Gabriola"/>
          <w:b/>
          <w:color w:val="800000"/>
          <w:sz w:val="40"/>
          <w:szCs w:val="38"/>
        </w:rPr>
        <w:t xml:space="preserve">фінансів </w:t>
      </w:r>
      <w:r w:rsidRPr="0084486C">
        <w:rPr>
          <w:rFonts w:ascii="Gabriola" w:hAnsi="Gabriola"/>
          <w:b/>
          <w:color w:val="800000"/>
          <w:sz w:val="40"/>
          <w:szCs w:val="38"/>
        </w:rPr>
        <w:t xml:space="preserve">суб’єктів </w:t>
      </w:r>
      <w:r w:rsidR="00027443" w:rsidRPr="0084486C">
        <w:rPr>
          <w:rFonts w:ascii="Gabriola" w:hAnsi="Gabriola"/>
          <w:b/>
          <w:color w:val="800000"/>
          <w:sz w:val="40"/>
          <w:szCs w:val="38"/>
        </w:rPr>
        <w:t>підприємництва</w:t>
      </w:r>
      <w:r w:rsidR="0084486C" w:rsidRPr="0084486C">
        <w:rPr>
          <w:rFonts w:ascii="Gabriola" w:hAnsi="Gabriola"/>
          <w:b/>
          <w:color w:val="800000"/>
          <w:sz w:val="40"/>
          <w:szCs w:val="38"/>
        </w:rPr>
        <w:t>.</w:t>
      </w:r>
    </w:p>
    <w:p w:rsidR="0084486C" w:rsidRDefault="0084486C" w:rsidP="0084486C">
      <w:pPr>
        <w:spacing w:after="0" w:line="168" w:lineRule="auto"/>
        <w:jc w:val="center"/>
        <w:rPr>
          <w:rFonts w:ascii="Gabriola" w:hAnsi="Gabriola"/>
          <w:sz w:val="38"/>
          <w:szCs w:val="38"/>
        </w:rPr>
      </w:pPr>
    </w:p>
    <w:p w:rsidR="00651E60" w:rsidRPr="0084486C" w:rsidRDefault="00651E60" w:rsidP="0084486C">
      <w:pPr>
        <w:spacing w:after="0" w:line="168" w:lineRule="auto"/>
        <w:jc w:val="center"/>
        <w:rPr>
          <w:rFonts w:ascii="Gabriola" w:hAnsi="Gabriola"/>
          <w:b/>
          <w:color w:val="002060"/>
          <w:sz w:val="38"/>
          <w:szCs w:val="38"/>
        </w:rPr>
      </w:pPr>
      <w:r w:rsidRPr="0084486C">
        <w:rPr>
          <w:rFonts w:ascii="Gabriola" w:hAnsi="Gabriola"/>
          <w:b/>
          <w:color w:val="002060"/>
          <w:sz w:val="38"/>
          <w:szCs w:val="38"/>
        </w:rPr>
        <w:t xml:space="preserve">Для включення тез доповідей до збірника необхідно </w:t>
      </w:r>
      <w:r w:rsidR="00931219" w:rsidRPr="0084486C">
        <w:rPr>
          <w:rFonts w:ascii="Gabriola" w:hAnsi="Gabriola"/>
          <w:b/>
          <w:color w:val="002060"/>
          <w:sz w:val="40"/>
          <w:szCs w:val="38"/>
        </w:rPr>
        <w:t xml:space="preserve">до </w:t>
      </w:r>
      <w:r w:rsidR="00931219" w:rsidRPr="0084486C">
        <w:rPr>
          <w:rFonts w:ascii="Gabriola" w:hAnsi="Gabriola"/>
          <w:b/>
          <w:color w:val="002060"/>
          <w:sz w:val="40"/>
          <w:szCs w:val="38"/>
          <w:u w:val="single"/>
        </w:rPr>
        <w:t>0</w:t>
      </w:r>
      <w:r w:rsidR="00045742" w:rsidRPr="00045742">
        <w:rPr>
          <w:rFonts w:ascii="Gabriola" w:hAnsi="Gabriola"/>
          <w:b/>
          <w:color w:val="002060"/>
          <w:sz w:val="40"/>
          <w:szCs w:val="38"/>
          <w:u w:val="single"/>
          <w:lang w:val="ru-RU"/>
        </w:rPr>
        <w:t>5</w:t>
      </w:r>
      <w:r w:rsidRPr="0084486C">
        <w:rPr>
          <w:rFonts w:ascii="Gabriola" w:hAnsi="Gabriola"/>
          <w:b/>
          <w:color w:val="002060"/>
          <w:sz w:val="40"/>
          <w:szCs w:val="38"/>
          <w:u w:val="single"/>
        </w:rPr>
        <w:t xml:space="preserve"> жовтня 201</w:t>
      </w:r>
      <w:r w:rsidR="00756FE8" w:rsidRPr="0084486C">
        <w:rPr>
          <w:rFonts w:ascii="Gabriola" w:hAnsi="Gabriola"/>
          <w:b/>
          <w:color w:val="002060"/>
          <w:sz w:val="40"/>
          <w:szCs w:val="38"/>
          <w:u w:val="single"/>
        </w:rPr>
        <w:t>6</w:t>
      </w:r>
      <w:r w:rsidRPr="0084486C">
        <w:rPr>
          <w:rFonts w:ascii="Gabriola" w:hAnsi="Gabriola"/>
          <w:b/>
          <w:color w:val="002060"/>
          <w:sz w:val="40"/>
          <w:szCs w:val="38"/>
          <w:u w:val="single"/>
        </w:rPr>
        <w:t xml:space="preserve"> р.:</w:t>
      </w:r>
    </w:p>
    <w:p w:rsidR="0084486C" w:rsidRPr="0084486C" w:rsidRDefault="00931219" w:rsidP="00775226">
      <w:pPr>
        <w:pStyle w:val="a3"/>
        <w:numPr>
          <w:ilvl w:val="0"/>
          <w:numId w:val="1"/>
        </w:numPr>
        <w:spacing w:after="0" w:line="144" w:lineRule="auto"/>
        <w:jc w:val="both"/>
        <w:rPr>
          <w:rFonts w:ascii="Gabriola" w:hAnsi="Gabriola"/>
          <w:sz w:val="38"/>
          <w:szCs w:val="38"/>
        </w:rPr>
      </w:pPr>
      <w:r w:rsidRPr="0084486C">
        <w:rPr>
          <w:rFonts w:ascii="Gabriola" w:hAnsi="Gabriola"/>
          <w:sz w:val="38"/>
          <w:szCs w:val="38"/>
        </w:rPr>
        <w:t xml:space="preserve">Заповнити </w:t>
      </w:r>
      <w:r w:rsidRPr="0084486C">
        <w:rPr>
          <w:rFonts w:ascii="Gabriola" w:hAnsi="Gabriola"/>
          <w:sz w:val="38"/>
          <w:szCs w:val="38"/>
          <w:lang w:val="ru-RU"/>
        </w:rPr>
        <w:t xml:space="preserve">на </w:t>
      </w:r>
      <w:r w:rsidRPr="0084486C">
        <w:rPr>
          <w:rFonts w:ascii="Gabriola" w:hAnsi="Gabriola"/>
          <w:sz w:val="38"/>
          <w:szCs w:val="38"/>
        </w:rPr>
        <w:t xml:space="preserve">сайті </w:t>
      </w:r>
      <w:hyperlink r:id="rId6" w:history="1">
        <w:r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en-US"/>
          </w:rPr>
          <w:t>http</w:t>
        </w:r>
        <w:r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ru-RU"/>
          </w:rPr>
          <w:t>://</w:t>
        </w:r>
        <w:r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en-US"/>
          </w:rPr>
          <w:t>finance</w:t>
        </w:r>
        <w:r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ru-RU"/>
          </w:rPr>
          <w:t>.</w:t>
        </w:r>
        <w:r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en-US"/>
          </w:rPr>
          <w:t>lviv</w:t>
        </w:r>
        <w:r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ru-RU"/>
          </w:rPr>
          <w:t>.</w:t>
        </w:r>
        <w:r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en-US"/>
          </w:rPr>
          <w:t>ua</w:t>
        </w:r>
      </w:hyperlink>
      <w:r w:rsidRPr="0084486C">
        <w:rPr>
          <w:rFonts w:ascii="Gabriola" w:hAnsi="Gabriola"/>
          <w:sz w:val="38"/>
          <w:szCs w:val="38"/>
          <w:lang w:val="ru-RU"/>
        </w:rPr>
        <w:t xml:space="preserve"> </w:t>
      </w:r>
      <w:r w:rsidRPr="0084486C">
        <w:rPr>
          <w:rFonts w:ascii="Gabriola" w:hAnsi="Gabriola"/>
          <w:sz w:val="38"/>
          <w:szCs w:val="38"/>
        </w:rPr>
        <w:t xml:space="preserve">аплікаційну форму учасника </w:t>
      </w:r>
      <w:r w:rsidR="001C1307" w:rsidRPr="0084486C">
        <w:rPr>
          <w:rFonts w:ascii="Gabriola" w:hAnsi="Gabriola"/>
          <w:sz w:val="38"/>
          <w:szCs w:val="38"/>
        </w:rPr>
        <w:t>конференції</w:t>
      </w:r>
      <w:r w:rsidR="00756FE8" w:rsidRPr="0084486C">
        <w:rPr>
          <w:rFonts w:ascii="Gabriola" w:hAnsi="Gabriola"/>
          <w:sz w:val="38"/>
          <w:szCs w:val="38"/>
          <w:lang w:val="ru-RU"/>
        </w:rPr>
        <w:t>.</w:t>
      </w:r>
    </w:p>
    <w:p w:rsidR="0084486C" w:rsidRPr="0084486C" w:rsidRDefault="00756FE8" w:rsidP="00775226">
      <w:pPr>
        <w:pStyle w:val="a3"/>
        <w:numPr>
          <w:ilvl w:val="0"/>
          <w:numId w:val="1"/>
        </w:numPr>
        <w:spacing w:after="0" w:line="144" w:lineRule="auto"/>
        <w:jc w:val="both"/>
        <w:rPr>
          <w:rFonts w:ascii="Gabriola" w:hAnsi="Gabriola"/>
          <w:sz w:val="38"/>
          <w:szCs w:val="38"/>
        </w:rPr>
      </w:pPr>
      <w:r w:rsidRPr="0084486C">
        <w:rPr>
          <w:rFonts w:ascii="Gabriola" w:hAnsi="Gabriola"/>
          <w:sz w:val="38"/>
          <w:szCs w:val="38"/>
        </w:rPr>
        <w:t xml:space="preserve">Надіслати на </w:t>
      </w:r>
      <w:r w:rsidR="0084486C" w:rsidRPr="0084486C">
        <w:rPr>
          <w:rFonts w:ascii="Gabriola" w:hAnsi="Gabriola"/>
          <w:sz w:val="38"/>
          <w:szCs w:val="38"/>
        </w:rPr>
        <w:t>електронну скриньку</w:t>
      </w:r>
      <w:r w:rsidR="00D615A5" w:rsidRPr="0084486C">
        <w:rPr>
          <w:rFonts w:ascii="Gabriola" w:hAnsi="Gabriola"/>
          <w:sz w:val="38"/>
          <w:szCs w:val="38"/>
        </w:rPr>
        <w:t xml:space="preserve"> </w:t>
      </w:r>
      <w:r w:rsidR="00931219" w:rsidRPr="0084486C">
        <w:rPr>
          <w:rFonts w:ascii="Gabriola" w:hAnsi="Gabriola"/>
          <w:sz w:val="38"/>
          <w:szCs w:val="38"/>
        </w:rPr>
        <w:t>файл тез доповід</w:t>
      </w:r>
      <w:r w:rsidR="00C56B62" w:rsidRPr="0084486C">
        <w:rPr>
          <w:rFonts w:ascii="Gabriola" w:hAnsi="Gabriola"/>
          <w:sz w:val="38"/>
          <w:szCs w:val="38"/>
        </w:rPr>
        <w:t xml:space="preserve">ей, </w:t>
      </w:r>
      <w:r w:rsidR="00651E60" w:rsidRPr="0084486C">
        <w:rPr>
          <w:rFonts w:ascii="Gabriola" w:hAnsi="Gabriola"/>
          <w:sz w:val="38"/>
          <w:szCs w:val="38"/>
        </w:rPr>
        <w:t>обсягом 1-2 повні сторінки</w:t>
      </w:r>
      <w:r w:rsidR="00C56B62" w:rsidRPr="0084486C">
        <w:rPr>
          <w:rFonts w:ascii="Gabriola" w:hAnsi="Gabriola"/>
          <w:sz w:val="38"/>
          <w:szCs w:val="38"/>
        </w:rPr>
        <w:t xml:space="preserve"> (назва</w:t>
      </w:r>
      <w:r w:rsidR="00931219" w:rsidRPr="0084486C">
        <w:rPr>
          <w:rFonts w:ascii="Gabriola" w:hAnsi="Gabriola"/>
          <w:sz w:val="38"/>
          <w:szCs w:val="38"/>
        </w:rPr>
        <w:t xml:space="preserve"> фай</w:t>
      </w:r>
      <w:r w:rsidR="00C56B62" w:rsidRPr="0084486C">
        <w:rPr>
          <w:rFonts w:ascii="Gabriola" w:hAnsi="Gabriola"/>
          <w:sz w:val="38"/>
          <w:szCs w:val="38"/>
        </w:rPr>
        <w:t xml:space="preserve">лу повинна </w:t>
      </w:r>
      <w:r w:rsidR="00931219" w:rsidRPr="0084486C">
        <w:rPr>
          <w:rFonts w:ascii="Gabriola" w:hAnsi="Gabriola"/>
          <w:sz w:val="38"/>
          <w:szCs w:val="38"/>
        </w:rPr>
        <w:t>містити прізвище учасника конференції українською мовою та</w:t>
      </w:r>
      <w:r w:rsidR="00C56B62" w:rsidRPr="0084486C">
        <w:rPr>
          <w:rFonts w:ascii="Gabriola" w:hAnsi="Gabriola"/>
          <w:sz w:val="38"/>
          <w:szCs w:val="38"/>
        </w:rPr>
        <w:t xml:space="preserve"> шифр і номер групи</w:t>
      </w:r>
      <w:r w:rsidR="00931219" w:rsidRPr="0084486C">
        <w:rPr>
          <w:rFonts w:ascii="Gabriola" w:hAnsi="Gabriola"/>
          <w:sz w:val="38"/>
          <w:szCs w:val="38"/>
        </w:rPr>
        <w:t>.</w:t>
      </w:r>
      <w:r w:rsidR="00C56B62" w:rsidRPr="0084486C">
        <w:rPr>
          <w:rFonts w:ascii="Gabriola" w:hAnsi="Gabriola"/>
          <w:sz w:val="38"/>
          <w:szCs w:val="38"/>
        </w:rPr>
        <w:t xml:space="preserve"> </w:t>
      </w:r>
      <w:r w:rsidR="00931219" w:rsidRPr="0084486C">
        <w:rPr>
          <w:rFonts w:ascii="Gabriola" w:hAnsi="Gabriola"/>
          <w:sz w:val="38"/>
          <w:szCs w:val="38"/>
        </w:rPr>
        <w:t>Наприклад:</w:t>
      </w:r>
      <w:r w:rsidR="00C56B62" w:rsidRPr="0084486C">
        <w:rPr>
          <w:rFonts w:ascii="Gabriola" w:hAnsi="Gabriola"/>
          <w:sz w:val="38"/>
          <w:szCs w:val="38"/>
        </w:rPr>
        <w:t xml:space="preserve"> Петренко_тези_ФК-31</w:t>
      </w:r>
      <w:r w:rsidR="00931219" w:rsidRPr="0084486C">
        <w:rPr>
          <w:rFonts w:ascii="Gabriola" w:hAnsi="Gabriola"/>
          <w:sz w:val="38"/>
          <w:szCs w:val="38"/>
        </w:rPr>
        <w:t>.doc</w:t>
      </w:r>
      <w:r w:rsidR="00C56B62" w:rsidRPr="0084486C">
        <w:rPr>
          <w:rFonts w:ascii="Gabriola" w:hAnsi="Gabriola"/>
          <w:sz w:val="38"/>
          <w:szCs w:val="38"/>
        </w:rPr>
        <w:t>).</w:t>
      </w:r>
    </w:p>
    <w:p w:rsidR="00C56B62" w:rsidRPr="0084486C" w:rsidRDefault="00756FE8" w:rsidP="001B3BFC">
      <w:pPr>
        <w:pStyle w:val="a3"/>
        <w:numPr>
          <w:ilvl w:val="0"/>
          <w:numId w:val="1"/>
        </w:numPr>
        <w:spacing w:after="0" w:line="144" w:lineRule="auto"/>
        <w:jc w:val="both"/>
        <w:rPr>
          <w:rFonts w:ascii="Gabriola" w:hAnsi="Gabriola"/>
          <w:sz w:val="38"/>
          <w:szCs w:val="38"/>
        </w:rPr>
      </w:pPr>
      <w:r w:rsidRPr="0084486C">
        <w:rPr>
          <w:rFonts w:ascii="Gabriola" w:hAnsi="Gabriola"/>
          <w:sz w:val="38"/>
          <w:szCs w:val="38"/>
        </w:rPr>
        <w:t xml:space="preserve">Надіслати на </w:t>
      </w:r>
      <w:r w:rsidR="0084486C" w:rsidRPr="0084486C">
        <w:rPr>
          <w:rFonts w:ascii="Gabriola" w:hAnsi="Gabriola"/>
          <w:sz w:val="38"/>
          <w:szCs w:val="38"/>
        </w:rPr>
        <w:t xml:space="preserve">електронну скриньку </w:t>
      </w:r>
      <w:r w:rsidR="001C1307" w:rsidRPr="0084486C">
        <w:rPr>
          <w:rFonts w:ascii="Gabriola" w:hAnsi="Gabriola"/>
          <w:sz w:val="38"/>
          <w:szCs w:val="38"/>
        </w:rPr>
        <w:t xml:space="preserve">відскановану копію тез доповідей із підписом </w:t>
      </w:r>
      <w:r w:rsidR="005413FC" w:rsidRPr="0084486C">
        <w:rPr>
          <w:rFonts w:ascii="Gabriola" w:hAnsi="Gabriola"/>
          <w:sz w:val="38"/>
          <w:szCs w:val="38"/>
        </w:rPr>
        <w:t xml:space="preserve">наукового керівника (формат </w:t>
      </w:r>
      <w:proofErr w:type="spellStart"/>
      <w:r w:rsidR="005413FC" w:rsidRPr="0084486C">
        <w:rPr>
          <w:rFonts w:ascii="Gabriola" w:hAnsi="Gabriola"/>
          <w:sz w:val="38"/>
          <w:szCs w:val="38"/>
        </w:rPr>
        <w:t>jpg</w:t>
      </w:r>
      <w:proofErr w:type="spellEnd"/>
      <w:r w:rsidR="005413FC" w:rsidRPr="0084486C">
        <w:rPr>
          <w:rFonts w:ascii="Gabriola" w:hAnsi="Gabriola"/>
          <w:sz w:val="38"/>
          <w:szCs w:val="38"/>
        </w:rPr>
        <w:t>/</w:t>
      </w:r>
      <w:proofErr w:type="spellStart"/>
      <w:r w:rsidR="005413FC" w:rsidRPr="0084486C">
        <w:rPr>
          <w:rFonts w:ascii="Gabriola" w:hAnsi="Gabriola"/>
          <w:sz w:val="38"/>
          <w:szCs w:val="38"/>
        </w:rPr>
        <w:t>pdf</w:t>
      </w:r>
      <w:proofErr w:type="spellEnd"/>
      <w:r w:rsidR="005413FC" w:rsidRPr="0084486C">
        <w:rPr>
          <w:rFonts w:ascii="Gabriola" w:hAnsi="Gabriola"/>
          <w:sz w:val="38"/>
          <w:szCs w:val="38"/>
        </w:rPr>
        <w:t>/</w:t>
      </w:r>
      <w:proofErr w:type="spellStart"/>
      <w:r w:rsidR="001C1307" w:rsidRPr="0084486C">
        <w:rPr>
          <w:rFonts w:ascii="Gabriola" w:hAnsi="Gabriola"/>
          <w:sz w:val="38"/>
          <w:szCs w:val="38"/>
        </w:rPr>
        <w:t>doc</w:t>
      </w:r>
      <w:proofErr w:type="spellEnd"/>
      <w:r w:rsidR="001C1307" w:rsidRPr="0084486C">
        <w:rPr>
          <w:rFonts w:ascii="Gabriola" w:hAnsi="Gabriola"/>
          <w:sz w:val="38"/>
          <w:szCs w:val="38"/>
        </w:rPr>
        <w:t>; назва файлу, наприклад: Петренко__скан_ФК-31.jpg/</w:t>
      </w:r>
      <w:proofErr w:type="spellStart"/>
      <w:r w:rsidR="001C1307" w:rsidRPr="0084486C">
        <w:rPr>
          <w:rFonts w:ascii="Gabriola" w:hAnsi="Gabriola"/>
          <w:sz w:val="38"/>
          <w:szCs w:val="38"/>
        </w:rPr>
        <w:t>pdf</w:t>
      </w:r>
      <w:proofErr w:type="spellEnd"/>
      <w:r w:rsidR="001C1307" w:rsidRPr="0084486C">
        <w:rPr>
          <w:rFonts w:ascii="Gabriola" w:hAnsi="Gabriola"/>
          <w:sz w:val="38"/>
          <w:szCs w:val="38"/>
        </w:rPr>
        <w:t>/</w:t>
      </w:r>
      <w:proofErr w:type="spellStart"/>
      <w:r w:rsidR="001C1307" w:rsidRPr="0084486C">
        <w:rPr>
          <w:rFonts w:ascii="Gabriola" w:hAnsi="Gabriola"/>
          <w:sz w:val="38"/>
          <w:szCs w:val="38"/>
        </w:rPr>
        <w:t>doc</w:t>
      </w:r>
      <w:proofErr w:type="spellEnd"/>
      <w:r w:rsidR="001C1307" w:rsidRPr="0084486C">
        <w:rPr>
          <w:rFonts w:ascii="Gabriola" w:hAnsi="Gabriola"/>
          <w:sz w:val="38"/>
          <w:szCs w:val="38"/>
        </w:rPr>
        <w:t>).</w:t>
      </w:r>
    </w:p>
    <w:p w:rsidR="0084486C" w:rsidRPr="0084486C" w:rsidRDefault="0084486C" w:rsidP="0084486C">
      <w:pPr>
        <w:pStyle w:val="a3"/>
        <w:spacing w:after="0" w:line="204" w:lineRule="auto"/>
        <w:ind w:left="567"/>
        <w:jc w:val="center"/>
        <w:rPr>
          <w:rFonts w:ascii="Gabriola" w:hAnsi="Gabriola"/>
          <w:b/>
          <w:sz w:val="36"/>
          <w:szCs w:val="38"/>
          <w:lang w:val="ru-RU"/>
        </w:rPr>
      </w:pPr>
      <w:r w:rsidRPr="0084486C">
        <w:rPr>
          <w:rFonts w:ascii="Gabriola" w:hAnsi="Gabriola"/>
          <w:b/>
          <w:color w:val="002060"/>
          <w:sz w:val="40"/>
          <w:szCs w:val="38"/>
        </w:rPr>
        <w:t xml:space="preserve">Електронна скринька для надсилання матеріалів: </w:t>
      </w:r>
      <w:r w:rsidRPr="0084486C">
        <w:rPr>
          <w:rFonts w:ascii="Arial" w:hAnsi="Arial" w:cs="Arial"/>
          <w:b/>
          <w:color w:val="800000"/>
          <w:sz w:val="24"/>
          <w:szCs w:val="38"/>
          <w:lang w:val="en-US"/>
        </w:rPr>
        <w:t>conf</w:t>
      </w:r>
      <w:r w:rsidRPr="0084486C">
        <w:rPr>
          <w:rFonts w:ascii="Arial" w:hAnsi="Arial" w:cs="Arial"/>
          <w:b/>
          <w:color w:val="800000"/>
          <w:sz w:val="24"/>
          <w:szCs w:val="38"/>
          <w:lang w:val="ru-RU"/>
        </w:rPr>
        <w:t>.</w:t>
      </w:r>
      <w:r w:rsidRPr="0084486C">
        <w:rPr>
          <w:rFonts w:ascii="Arial" w:hAnsi="Arial" w:cs="Arial"/>
          <w:b/>
          <w:color w:val="800000"/>
          <w:sz w:val="24"/>
          <w:szCs w:val="38"/>
          <w:lang w:val="en-US"/>
        </w:rPr>
        <w:t>finlp</w:t>
      </w:r>
      <w:r w:rsidRPr="0084486C">
        <w:rPr>
          <w:rFonts w:ascii="Arial" w:hAnsi="Arial" w:cs="Arial"/>
          <w:b/>
          <w:color w:val="800000"/>
          <w:sz w:val="24"/>
          <w:szCs w:val="38"/>
          <w:lang w:val="ru-RU"/>
        </w:rPr>
        <w:t>@</w:t>
      </w:r>
      <w:r w:rsidRPr="0084486C">
        <w:rPr>
          <w:rFonts w:ascii="Arial" w:hAnsi="Arial" w:cs="Arial"/>
          <w:b/>
          <w:color w:val="800000"/>
          <w:sz w:val="24"/>
          <w:szCs w:val="38"/>
          <w:lang w:val="en-US"/>
        </w:rPr>
        <w:t>ukr</w:t>
      </w:r>
      <w:r w:rsidRPr="0084486C">
        <w:rPr>
          <w:rFonts w:ascii="Arial" w:hAnsi="Arial" w:cs="Arial"/>
          <w:b/>
          <w:color w:val="800000"/>
          <w:sz w:val="24"/>
          <w:szCs w:val="38"/>
          <w:lang w:val="ru-RU"/>
        </w:rPr>
        <w:t>.</w:t>
      </w:r>
      <w:r w:rsidRPr="0084486C">
        <w:rPr>
          <w:rFonts w:ascii="Arial" w:hAnsi="Arial" w:cs="Arial"/>
          <w:b/>
          <w:color w:val="800000"/>
          <w:sz w:val="24"/>
          <w:szCs w:val="38"/>
          <w:lang w:val="en-US"/>
        </w:rPr>
        <w:t>net</w:t>
      </w:r>
    </w:p>
    <w:p w:rsidR="005413FC" w:rsidRPr="0084486C" w:rsidRDefault="00931219" w:rsidP="0084486C">
      <w:pPr>
        <w:pStyle w:val="a3"/>
        <w:spacing w:after="0" w:line="168" w:lineRule="auto"/>
        <w:ind w:left="0"/>
        <w:jc w:val="center"/>
        <w:rPr>
          <w:rFonts w:ascii="Gabriola" w:hAnsi="Gabriola"/>
          <w:b/>
          <w:sz w:val="38"/>
          <w:szCs w:val="38"/>
        </w:rPr>
      </w:pPr>
      <w:r w:rsidRPr="0084486C">
        <w:rPr>
          <w:rFonts w:ascii="Gabriola" w:hAnsi="Gabriola"/>
          <w:b/>
          <w:sz w:val="38"/>
          <w:szCs w:val="38"/>
        </w:rPr>
        <w:t>Детальніш</w:t>
      </w:r>
      <w:r w:rsidR="00035A75" w:rsidRPr="0084486C">
        <w:rPr>
          <w:rFonts w:ascii="Gabriola" w:hAnsi="Gabriola"/>
          <w:b/>
          <w:sz w:val="38"/>
          <w:szCs w:val="38"/>
        </w:rPr>
        <w:t>у</w:t>
      </w:r>
      <w:r w:rsidR="00651E60" w:rsidRPr="0084486C">
        <w:rPr>
          <w:rFonts w:ascii="Gabriola" w:hAnsi="Gabriola"/>
          <w:b/>
          <w:sz w:val="38"/>
          <w:szCs w:val="38"/>
        </w:rPr>
        <w:t xml:space="preserve"> інформаці</w:t>
      </w:r>
      <w:r w:rsidR="00035A75" w:rsidRPr="0084486C">
        <w:rPr>
          <w:rFonts w:ascii="Gabriola" w:hAnsi="Gabriola"/>
          <w:b/>
          <w:sz w:val="38"/>
          <w:szCs w:val="38"/>
        </w:rPr>
        <w:t>ю</w:t>
      </w:r>
      <w:r w:rsidR="00651E60" w:rsidRPr="0084486C">
        <w:rPr>
          <w:rFonts w:ascii="Gabriola" w:hAnsi="Gabriola"/>
          <w:b/>
          <w:sz w:val="38"/>
          <w:szCs w:val="38"/>
        </w:rPr>
        <w:t xml:space="preserve"> про </w:t>
      </w:r>
      <w:r w:rsidR="00C56B62" w:rsidRPr="0084486C">
        <w:rPr>
          <w:rFonts w:ascii="Gabriola" w:hAnsi="Gabriola"/>
          <w:b/>
          <w:sz w:val="38"/>
          <w:szCs w:val="38"/>
        </w:rPr>
        <w:t xml:space="preserve">терміни проведення конференції </w:t>
      </w:r>
      <w:r w:rsidR="00035A75" w:rsidRPr="0084486C">
        <w:rPr>
          <w:rFonts w:ascii="Gabriola" w:hAnsi="Gabriola"/>
          <w:b/>
          <w:sz w:val="38"/>
          <w:szCs w:val="38"/>
        </w:rPr>
        <w:t>можна отримати у повідомленнях</w:t>
      </w:r>
      <w:r w:rsidR="00C56B62" w:rsidRPr="0084486C">
        <w:rPr>
          <w:rFonts w:ascii="Gabriola" w:hAnsi="Gabriola"/>
          <w:b/>
          <w:sz w:val="38"/>
          <w:szCs w:val="38"/>
        </w:rPr>
        <w:t xml:space="preserve"> на сайті </w:t>
      </w:r>
      <w:hyperlink r:id="rId7" w:history="1">
        <w:r w:rsidR="00C56B62"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en-US"/>
          </w:rPr>
          <w:t>http</w:t>
        </w:r>
        <w:r w:rsidR="00C56B62"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ru-RU"/>
          </w:rPr>
          <w:t>://</w:t>
        </w:r>
        <w:r w:rsidR="00C56B62"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en-US"/>
          </w:rPr>
          <w:t>finance</w:t>
        </w:r>
        <w:r w:rsidR="00C56B62"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ru-RU"/>
          </w:rPr>
          <w:t>.</w:t>
        </w:r>
        <w:r w:rsidR="00C56B62"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en-US"/>
          </w:rPr>
          <w:t>lviv</w:t>
        </w:r>
        <w:r w:rsidR="00C56B62"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ru-RU"/>
          </w:rPr>
          <w:t>.</w:t>
        </w:r>
        <w:r w:rsidR="00C56B62" w:rsidRPr="0084486C">
          <w:rPr>
            <w:rStyle w:val="a4"/>
            <w:rFonts w:ascii="Arial" w:hAnsi="Arial" w:cs="Arial"/>
            <w:b/>
            <w:color w:val="943634" w:themeColor="accent2" w:themeShade="BF"/>
            <w:sz w:val="24"/>
            <w:szCs w:val="38"/>
            <w:lang w:val="en-US"/>
          </w:rPr>
          <w:t>ua</w:t>
        </w:r>
      </w:hyperlink>
      <w:r w:rsidR="005413FC" w:rsidRPr="0084486C">
        <w:rPr>
          <w:rFonts w:ascii="Gabriola" w:hAnsi="Gabriola"/>
          <w:b/>
          <w:sz w:val="38"/>
          <w:szCs w:val="38"/>
        </w:rPr>
        <w:t xml:space="preserve">, </w:t>
      </w:r>
      <w:r w:rsidR="00C56B62" w:rsidRPr="0084486C">
        <w:rPr>
          <w:rFonts w:ascii="Gabriola" w:hAnsi="Gabriola"/>
          <w:b/>
          <w:sz w:val="38"/>
          <w:szCs w:val="38"/>
        </w:rPr>
        <w:t xml:space="preserve">у 430 </w:t>
      </w:r>
      <w:proofErr w:type="spellStart"/>
      <w:r w:rsidR="00C56B62" w:rsidRPr="0084486C">
        <w:rPr>
          <w:rFonts w:ascii="Gabriola" w:hAnsi="Gabriola"/>
          <w:b/>
          <w:sz w:val="38"/>
          <w:szCs w:val="38"/>
        </w:rPr>
        <w:t>ауд</w:t>
      </w:r>
      <w:proofErr w:type="spellEnd"/>
      <w:r w:rsidR="00C56B62" w:rsidRPr="0084486C">
        <w:rPr>
          <w:rFonts w:ascii="Gabriola" w:hAnsi="Gabriola"/>
          <w:b/>
          <w:sz w:val="38"/>
          <w:szCs w:val="38"/>
        </w:rPr>
        <w:t xml:space="preserve">. </w:t>
      </w:r>
      <w:r w:rsidR="005413FC" w:rsidRPr="0084486C">
        <w:rPr>
          <w:rFonts w:ascii="Gabriola" w:hAnsi="Gabriola"/>
          <w:b/>
          <w:sz w:val="38"/>
          <w:szCs w:val="38"/>
        </w:rPr>
        <w:t xml:space="preserve">та 428-Д </w:t>
      </w:r>
      <w:r w:rsidR="00C56B62" w:rsidRPr="0084486C">
        <w:rPr>
          <w:rFonts w:ascii="Gabriola" w:hAnsi="Gabriola"/>
          <w:b/>
          <w:sz w:val="38"/>
          <w:szCs w:val="38"/>
        </w:rPr>
        <w:t xml:space="preserve">4 </w:t>
      </w:r>
      <w:proofErr w:type="spellStart"/>
      <w:r w:rsidR="00C56B62" w:rsidRPr="0084486C">
        <w:rPr>
          <w:rFonts w:ascii="Gabriola" w:hAnsi="Gabriola"/>
          <w:b/>
          <w:sz w:val="38"/>
          <w:szCs w:val="38"/>
        </w:rPr>
        <w:t>н.к</w:t>
      </w:r>
      <w:proofErr w:type="spellEnd"/>
      <w:r w:rsidR="00C56B62" w:rsidRPr="0084486C">
        <w:rPr>
          <w:rFonts w:ascii="Gabriola" w:hAnsi="Gabriola"/>
          <w:b/>
          <w:sz w:val="38"/>
          <w:szCs w:val="38"/>
        </w:rPr>
        <w:t>.</w:t>
      </w:r>
      <w:r w:rsidR="005413FC" w:rsidRPr="0084486C">
        <w:rPr>
          <w:rFonts w:ascii="Gabriola" w:hAnsi="Gabriola"/>
          <w:b/>
          <w:sz w:val="38"/>
          <w:szCs w:val="38"/>
        </w:rPr>
        <w:t xml:space="preserve"> </w:t>
      </w:r>
    </w:p>
    <w:p w:rsidR="00651E60" w:rsidRPr="0084486C" w:rsidRDefault="005413FC" w:rsidP="0084486C">
      <w:pPr>
        <w:pStyle w:val="a3"/>
        <w:spacing w:after="0" w:line="168" w:lineRule="auto"/>
        <w:ind w:left="0"/>
        <w:jc w:val="center"/>
        <w:rPr>
          <w:rFonts w:ascii="Gabriola" w:hAnsi="Gabriola"/>
          <w:b/>
          <w:sz w:val="38"/>
          <w:szCs w:val="38"/>
        </w:rPr>
      </w:pPr>
      <w:r w:rsidRPr="0084486C">
        <w:rPr>
          <w:rFonts w:ascii="Gabriola" w:hAnsi="Gabriola"/>
          <w:b/>
          <w:sz w:val="38"/>
          <w:szCs w:val="38"/>
        </w:rPr>
        <w:t xml:space="preserve">(у Роксолани Іванівни </w:t>
      </w:r>
      <w:proofErr w:type="spellStart"/>
      <w:r w:rsidRPr="0084486C">
        <w:rPr>
          <w:rFonts w:ascii="Gabriola" w:hAnsi="Gabriola"/>
          <w:b/>
          <w:sz w:val="38"/>
          <w:szCs w:val="38"/>
        </w:rPr>
        <w:t>Задерецької</w:t>
      </w:r>
      <w:proofErr w:type="spellEnd"/>
      <w:r w:rsidRPr="0084486C">
        <w:rPr>
          <w:rFonts w:ascii="Gabriola" w:hAnsi="Gabriola"/>
          <w:b/>
          <w:sz w:val="38"/>
          <w:szCs w:val="38"/>
        </w:rPr>
        <w:t xml:space="preserve">, за </w:t>
      </w:r>
      <w:proofErr w:type="spellStart"/>
      <w:r w:rsidRPr="0084486C">
        <w:rPr>
          <w:rFonts w:ascii="Gabriola" w:hAnsi="Gabriola"/>
          <w:b/>
          <w:sz w:val="38"/>
          <w:szCs w:val="38"/>
        </w:rPr>
        <w:t>тел</w:t>
      </w:r>
      <w:proofErr w:type="spellEnd"/>
      <w:r w:rsidRPr="0084486C">
        <w:rPr>
          <w:rFonts w:ascii="Gabriola" w:hAnsi="Gabriola"/>
          <w:b/>
          <w:sz w:val="38"/>
          <w:szCs w:val="38"/>
        </w:rPr>
        <w:t xml:space="preserve">.: +380964356359) </w:t>
      </w:r>
    </w:p>
    <w:p w:rsidR="00475684" w:rsidRPr="0084486C" w:rsidRDefault="00651E60" w:rsidP="0084486C">
      <w:pPr>
        <w:spacing w:after="0" w:line="204" w:lineRule="auto"/>
        <w:jc w:val="right"/>
        <w:rPr>
          <w:rFonts w:ascii="Gabriola" w:hAnsi="Gabriola"/>
          <w:b/>
          <w:i/>
          <w:sz w:val="40"/>
          <w:szCs w:val="40"/>
        </w:rPr>
      </w:pPr>
      <w:r w:rsidRPr="0084486C">
        <w:rPr>
          <w:rFonts w:ascii="Gabriola" w:hAnsi="Gabriola"/>
          <w:b/>
          <w:i/>
          <w:sz w:val="40"/>
          <w:szCs w:val="40"/>
        </w:rPr>
        <w:t>З повагою</w:t>
      </w:r>
      <w:r w:rsidR="00931219" w:rsidRPr="0084486C">
        <w:rPr>
          <w:rFonts w:ascii="Gabriola" w:hAnsi="Gabriola"/>
          <w:b/>
          <w:i/>
          <w:sz w:val="40"/>
          <w:szCs w:val="40"/>
        </w:rPr>
        <w:t>,</w:t>
      </w:r>
      <w:r w:rsidRPr="0084486C">
        <w:rPr>
          <w:rFonts w:ascii="Gabriola" w:hAnsi="Gabriola"/>
          <w:b/>
          <w:i/>
          <w:sz w:val="40"/>
          <w:szCs w:val="40"/>
        </w:rPr>
        <w:t xml:space="preserve"> організаційний комітет</w:t>
      </w:r>
    </w:p>
    <w:p w:rsidR="00475684" w:rsidRPr="00475684" w:rsidRDefault="00475684" w:rsidP="00027443">
      <w:pPr>
        <w:tabs>
          <w:tab w:val="left" w:pos="709"/>
        </w:tabs>
        <w:spacing w:line="216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Gabriola" w:hAnsi="Gabriola"/>
          <w:sz w:val="40"/>
          <w:szCs w:val="40"/>
        </w:rPr>
        <w:br w:type="page"/>
      </w:r>
      <w:r w:rsidRPr="00027443">
        <w:rPr>
          <w:rFonts w:ascii="Gabriola" w:hAnsi="Gabriola"/>
          <w:b/>
          <w:sz w:val="40"/>
          <w:szCs w:val="40"/>
        </w:rPr>
        <w:lastRenderedPageBreak/>
        <w:t>Приклад оформлення публікації:</w:t>
      </w:r>
    </w:p>
    <w:p w:rsidR="00475684" w:rsidRPr="00475684" w:rsidRDefault="00475684" w:rsidP="00475684">
      <w:pPr>
        <w:keepNext/>
        <w:tabs>
          <w:tab w:val="left" w:pos="709"/>
        </w:tabs>
        <w:spacing w:after="0" w:line="264" w:lineRule="auto"/>
        <w:jc w:val="right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proofErr w:type="spellStart"/>
      <w:r w:rsidRPr="00475684">
        <w:rPr>
          <w:rFonts w:ascii="Times New Roman" w:eastAsia="Times New Roman" w:hAnsi="Times New Roman"/>
          <w:b/>
          <w:szCs w:val="20"/>
          <w:lang w:eastAsia="ru-RU"/>
        </w:rPr>
        <w:t>Топольницький</w:t>
      </w:r>
      <w:proofErr w:type="spellEnd"/>
      <w:r w:rsidR="009D5B6E" w:rsidRPr="009D5B6E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="009D5B6E">
        <w:rPr>
          <w:rFonts w:ascii="Times New Roman" w:eastAsia="Times New Roman" w:hAnsi="Times New Roman"/>
          <w:b/>
          <w:szCs w:val="20"/>
          <w:lang w:eastAsia="ru-RU"/>
        </w:rPr>
        <w:t>В. С.</w:t>
      </w:r>
    </w:p>
    <w:p w:rsidR="00475684" w:rsidRPr="00475684" w:rsidRDefault="000B1FAB" w:rsidP="00475684">
      <w:pPr>
        <w:tabs>
          <w:tab w:val="left" w:pos="709"/>
        </w:tabs>
        <w:spacing w:after="0" w:line="264" w:lineRule="auto"/>
        <w:jc w:val="right"/>
        <w:rPr>
          <w:rFonts w:ascii="Times New Roman" w:eastAsia="Times New Roman" w:hAnsi="Times New Roman"/>
          <w:bCs/>
          <w:szCs w:val="20"/>
          <w:lang w:eastAsia="ru-RU"/>
        </w:rPr>
      </w:pPr>
      <w:r>
        <w:rPr>
          <w:rFonts w:ascii="Times New Roman" w:eastAsia="Times New Roman" w:hAnsi="Times New Roman"/>
          <w:bCs/>
          <w:szCs w:val="20"/>
          <w:lang w:eastAsia="ru-RU"/>
        </w:rPr>
        <w:t>гр. ФК</w:t>
      </w:r>
      <w:r w:rsidR="00475684" w:rsidRPr="00475684">
        <w:rPr>
          <w:rFonts w:ascii="Times New Roman" w:eastAsia="Times New Roman" w:hAnsi="Times New Roman"/>
          <w:bCs/>
          <w:szCs w:val="20"/>
          <w:lang w:eastAsia="ru-RU"/>
        </w:rPr>
        <w:t>-41, Інститут економіки і менеджменту</w:t>
      </w:r>
    </w:p>
    <w:p w:rsidR="00475684" w:rsidRPr="00475684" w:rsidRDefault="00475684" w:rsidP="00475684">
      <w:pPr>
        <w:keepNext/>
        <w:tabs>
          <w:tab w:val="left" w:pos="709"/>
        </w:tabs>
        <w:spacing w:after="0" w:line="264" w:lineRule="auto"/>
        <w:jc w:val="right"/>
        <w:outlineLvl w:val="2"/>
        <w:rPr>
          <w:rFonts w:ascii="Times New Roman" w:eastAsia="Times New Roman" w:hAnsi="Times New Roman"/>
          <w:bCs/>
          <w:szCs w:val="20"/>
          <w:lang w:eastAsia="ru-RU"/>
        </w:rPr>
      </w:pPr>
      <w:r w:rsidRPr="00475684">
        <w:rPr>
          <w:rFonts w:ascii="Times New Roman" w:eastAsia="Times New Roman" w:hAnsi="Times New Roman"/>
          <w:bCs/>
          <w:szCs w:val="20"/>
          <w:lang w:eastAsia="ru-RU"/>
        </w:rPr>
        <w:t xml:space="preserve">           Науковий керівник – д.е.н, проф.</w:t>
      </w:r>
      <w:r w:rsidR="007B7B64">
        <w:rPr>
          <w:rFonts w:ascii="Times New Roman" w:eastAsia="Times New Roman" w:hAnsi="Times New Roman"/>
          <w:bCs/>
          <w:szCs w:val="20"/>
          <w:lang w:eastAsia="ru-RU"/>
        </w:rPr>
        <w:t>, завідувач кафедри фінансів</w:t>
      </w:r>
      <w:r w:rsidRPr="00475684">
        <w:rPr>
          <w:rFonts w:ascii="Times New Roman" w:eastAsia="Times New Roman" w:hAnsi="Times New Roman"/>
          <w:bCs/>
          <w:szCs w:val="20"/>
          <w:lang w:eastAsia="ru-RU"/>
        </w:rPr>
        <w:t xml:space="preserve"> Алєксєєв І.В.</w:t>
      </w:r>
    </w:p>
    <w:p w:rsidR="00475684" w:rsidRPr="00475684" w:rsidRDefault="00475684" w:rsidP="00475684">
      <w:pPr>
        <w:keepNext/>
        <w:tabs>
          <w:tab w:val="left" w:pos="709"/>
        </w:tabs>
        <w:spacing w:after="0" w:line="264" w:lineRule="auto"/>
        <w:ind w:firstLine="2340"/>
        <w:jc w:val="both"/>
        <w:outlineLvl w:val="2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475684" w:rsidRDefault="00475684" w:rsidP="00475684">
      <w:pPr>
        <w:tabs>
          <w:tab w:val="left" w:pos="709"/>
        </w:tabs>
        <w:spacing w:after="0" w:line="264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475684">
        <w:rPr>
          <w:rFonts w:ascii="Times New Roman" w:eastAsia="Times New Roman" w:hAnsi="Times New Roman"/>
          <w:b/>
          <w:szCs w:val="20"/>
          <w:lang w:eastAsia="ru-RU"/>
        </w:rPr>
        <w:t>ІНВЕСТИЦІЙНА ДІЯЛЬНІСТЬ ФІЗИЧНИХ ОСІБ НА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Pr="00475684">
        <w:rPr>
          <w:rFonts w:ascii="Times New Roman" w:eastAsia="Times New Roman" w:hAnsi="Times New Roman"/>
          <w:b/>
          <w:szCs w:val="20"/>
          <w:lang w:eastAsia="ru-RU"/>
        </w:rPr>
        <w:t xml:space="preserve">ФІНАНСОВОМУ РИНКУ УКРАЇНИ: </w:t>
      </w:r>
    </w:p>
    <w:p w:rsidR="00475684" w:rsidRPr="00475684" w:rsidRDefault="00475684" w:rsidP="00475684">
      <w:pPr>
        <w:tabs>
          <w:tab w:val="left" w:pos="709"/>
        </w:tabs>
        <w:spacing w:after="0" w:line="264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475684">
        <w:rPr>
          <w:rFonts w:ascii="Times New Roman" w:eastAsia="Times New Roman" w:hAnsi="Times New Roman"/>
          <w:b/>
          <w:szCs w:val="20"/>
          <w:lang w:eastAsia="ru-RU"/>
        </w:rPr>
        <w:t>СТАН ТА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Pr="00475684">
        <w:rPr>
          <w:rFonts w:ascii="Times New Roman" w:eastAsia="Times New Roman" w:hAnsi="Times New Roman"/>
          <w:b/>
          <w:szCs w:val="20"/>
          <w:lang w:eastAsia="ru-RU"/>
        </w:rPr>
        <w:t>ПЕРСПЕКТИВИ</w:t>
      </w:r>
    </w:p>
    <w:p w:rsidR="00475684" w:rsidRPr="00475684" w:rsidRDefault="00475684" w:rsidP="00475684">
      <w:pPr>
        <w:tabs>
          <w:tab w:val="left" w:pos="709"/>
        </w:tabs>
        <w:spacing w:after="0" w:line="264" w:lineRule="auto"/>
        <w:ind w:firstLine="708"/>
        <w:jc w:val="both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475684" w:rsidRPr="00475684" w:rsidRDefault="00475684" w:rsidP="00475684">
      <w:pPr>
        <w:tabs>
          <w:tab w:val="left" w:pos="709"/>
        </w:tabs>
        <w:spacing w:after="0" w:line="264" w:lineRule="auto"/>
        <w:ind w:firstLine="708"/>
        <w:jc w:val="both"/>
        <w:rPr>
          <w:rFonts w:ascii="Times New Roman" w:eastAsia="Times New Roman" w:hAnsi="Times New Roman"/>
          <w:szCs w:val="20"/>
          <w:lang w:eastAsia="ru-RU"/>
        </w:rPr>
      </w:pPr>
      <w:r w:rsidRPr="00475684">
        <w:rPr>
          <w:rFonts w:ascii="Times New Roman" w:eastAsia="Times New Roman" w:hAnsi="Times New Roman"/>
          <w:szCs w:val="20"/>
          <w:lang w:eastAsia="ru-RU"/>
        </w:rPr>
        <w:t>Текст доповіді</w:t>
      </w:r>
    </w:p>
    <w:p w:rsidR="00475684" w:rsidRPr="00475684" w:rsidRDefault="00475684" w:rsidP="00475684">
      <w:pPr>
        <w:tabs>
          <w:tab w:val="left" w:pos="709"/>
        </w:tabs>
        <w:spacing w:after="0" w:line="264" w:lineRule="auto"/>
        <w:ind w:firstLine="708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475684" w:rsidRDefault="00475684" w:rsidP="00475684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  <w:r w:rsidRPr="00475684">
        <w:rPr>
          <w:rFonts w:ascii="Times New Roman" w:eastAsia="Times New Roman" w:hAnsi="Times New Roman"/>
          <w:i/>
          <w:szCs w:val="20"/>
          <w:lang w:eastAsia="ru-RU"/>
        </w:rPr>
        <w:t xml:space="preserve">1. Податковий кодекс України </w:t>
      </w:r>
      <w:proofErr w:type="spellStart"/>
      <w:r w:rsidRPr="00475684">
        <w:rPr>
          <w:rFonts w:ascii="Times New Roman" w:eastAsia="Times New Roman" w:hAnsi="Times New Roman"/>
          <w:i/>
          <w:szCs w:val="20"/>
          <w:lang w:eastAsia="ru-RU"/>
        </w:rPr>
        <w:t>вiд</w:t>
      </w:r>
      <w:proofErr w:type="spellEnd"/>
      <w:r w:rsidRPr="00475684">
        <w:rPr>
          <w:rFonts w:ascii="Times New Roman" w:eastAsia="Times New Roman" w:hAnsi="Times New Roman"/>
          <w:i/>
          <w:szCs w:val="20"/>
          <w:lang w:eastAsia="ru-RU"/>
        </w:rPr>
        <w:t xml:space="preserve"> 02.12.2010  № 2755-VI / </w:t>
      </w:r>
      <w:r w:rsidRPr="00475684">
        <w:rPr>
          <w:rFonts w:ascii="Times New Roman" w:eastAsia="Times New Roman" w:hAnsi="Times New Roman"/>
          <w:i/>
          <w:szCs w:val="20"/>
          <w:lang w:val="ru-RU" w:eastAsia="ru-RU"/>
        </w:rPr>
        <w:t>[</w:t>
      </w:r>
      <w:r w:rsidRPr="00475684">
        <w:rPr>
          <w:rFonts w:ascii="Times New Roman" w:eastAsia="Times New Roman" w:hAnsi="Times New Roman"/>
          <w:i/>
          <w:szCs w:val="20"/>
          <w:lang w:eastAsia="ru-RU"/>
        </w:rPr>
        <w:t>Електронний ресурс</w:t>
      </w:r>
      <w:r w:rsidRPr="00475684">
        <w:rPr>
          <w:rFonts w:ascii="Times New Roman" w:eastAsia="Times New Roman" w:hAnsi="Times New Roman"/>
          <w:i/>
          <w:szCs w:val="20"/>
          <w:lang w:val="ru-RU" w:eastAsia="ru-RU"/>
        </w:rPr>
        <w:t>]</w:t>
      </w:r>
      <w:r w:rsidRPr="00475684">
        <w:rPr>
          <w:rFonts w:ascii="Times New Roman" w:eastAsia="Times New Roman" w:hAnsi="Times New Roman"/>
          <w:i/>
          <w:szCs w:val="20"/>
          <w:lang w:eastAsia="ru-RU"/>
        </w:rPr>
        <w:t>. – Режим доступу : http://www.rada.gov.ua.;</w:t>
      </w:r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 xml:space="preserve"> 2. Алєксєєв І.В. Європейський досвід податкового стимулювання інноваційної діяльності / І.В. Алєксєєв, Р.Й. Желізняк / Проблеми економіки та управління: зб. наук. пр. Вісник національного університету “Львівська політехніка”. – Львів: НУ «ЛП», 2012. - № 725. – С. 7 – 16.</w:t>
      </w:r>
      <w:r>
        <w:rPr>
          <w:rFonts w:ascii="Times New Roman" w:eastAsia="Times New Roman" w:hAnsi="Times New Roman"/>
          <w:i/>
          <w:iCs/>
          <w:szCs w:val="20"/>
          <w:lang w:eastAsia="ru-RU"/>
        </w:rPr>
        <w:t xml:space="preserve">3. </w:t>
      </w:r>
      <w:proofErr w:type="spellStart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Партин</w:t>
      </w:r>
      <w:proofErr w:type="spellEnd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 xml:space="preserve"> Г.О. Системно-орієнтоване управління витратами промислового підприємства: Монографія/ Г.О. </w:t>
      </w:r>
      <w:proofErr w:type="spellStart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Партин</w:t>
      </w:r>
      <w:proofErr w:type="spellEnd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 xml:space="preserve">, А.І. </w:t>
      </w:r>
      <w:proofErr w:type="spellStart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Ясінська</w:t>
      </w:r>
      <w:proofErr w:type="spellEnd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// Л.: ЗУКЦ, ППНВФ «</w:t>
      </w:r>
      <w:proofErr w:type="spellStart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Біапр</w:t>
      </w:r>
      <w:proofErr w:type="spellEnd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».- 2011. – 200с.</w:t>
      </w:r>
      <w:r>
        <w:rPr>
          <w:rFonts w:ascii="Times New Roman" w:eastAsia="Times New Roman" w:hAnsi="Times New Roman"/>
          <w:i/>
          <w:iCs/>
          <w:szCs w:val="20"/>
          <w:lang w:eastAsia="ru-RU"/>
        </w:rPr>
        <w:t xml:space="preserve"> 4. </w:t>
      </w:r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 xml:space="preserve">Шкварчук Л. </w:t>
      </w:r>
      <w:proofErr w:type="spellStart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О.Фінансовий</w:t>
      </w:r>
      <w:proofErr w:type="spellEnd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 xml:space="preserve"> ринок: [</w:t>
      </w:r>
      <w:proofErr w:type="spellStart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навч</w:t>
      </w:r>
      <w:proofErr w:type="spellEnd"/>
      <w:r w:rsidRPr="00475684">
        <w:rPr>
          <w:rFonts w:ascii="Times New Roman" w:eastAsia="Times New Roman" w:hAnsi="Times New Roman"/>
          <w:i/>
          <w:iCs/>
          <w:szCs w:val="20"/>
          <w:lang w:eastAsia="ru-RU"/>
        </w:rPr>
        <w:t>. посібник] / Л. О. Шкварчук. – К.: Знання, 2013. – 382 с.</w:t>
      </w:r>
    </w:p>
    <w:p w:rsidR="00F2533C" w:rsidRDefault="00F2533C" w:rsidP="00475684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F2533C" w:rsidRPr="00F2533C" w:rsidRDefault="00F2533C" w:rsidP="00F2533C">
      <w:pPr>
        <w:tabs>
          <w:tab w:val="left" w:pos="709"/>
        </w:tabs>
        <w:spacing w:line="216" w:lineRule="auto"/>
        <w:rPr>
          <w:rFonts w:ascii="Gabriola" w:hAnsi="Gabriola"/>
          <w:b/>
          <w:sz w:val="40"/>
          <w:szCs w:val="40"/>
        </w:rPr>
      </w:pPr>
      <w:r w:rsidRPr="00027443">
        <w:rPr>
          <w:rFonts w:ascii="Gabriola" w:hAnsi="Gabriola"/>
          <w:b/>
          <w:sz w:val="40"/>
          <w:szCs w:val="40"/>
        </w:rPr>
        <w:t>Вимоги до оформлення тез:</w:t>
      </w:r>
    </w:p>
    <w:p w:rsidR="00F2533C" w:rsidRPr="00F2533C" w:rsidRDefault="00F2533C" w:rsidP="00F2533C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Приймаються виключно одноосібні тези (один студент і науковий керівник), обсягом </w:t>
      </w:r>
      <w:r w:rsidRPr="00F2533C">
        <w:rPr>
          <w:rFonts w:ascii="Times New Roman" w:eastAsia="Times New Roman" w:hAnsi="Times New Roman"/>
          <w:b/>
          <w:sz w:val="24"/>
          <w:szCs w:val="24"/>
          <w:lang w:eastAsia="ru-RU"/>
        </w:rPr>
        <w:t>1-2 повні сторінки</w:t>
      </w: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формату А4, які слід підготувати на ІВМ-сумісному комп’ютері в редакторі текстів Microsoft Word</w:t>
      </w:r>
      <w:r w:rsidRPr="00F253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F2533C" w:rsidRPr="00F2533C" w:rsidRDefault="00F2533C" w:rsidP="00F2533C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Розміри полів: верхнє, нижнє – 15 мм, ліве, праве – </w:t>
      </w:r>
      <w:smartTag w:uri="urn:schemas-microsoft-com:office:smarttags" w:element="metricconverter">
        <w:smartTagPr>
          <w:attr w:name="ProductID" w:val="25 мм"/>
        </w:smartTagPr>
        <w:r w:rsidRPr="00F2533C">
          <w:rPr>
            <w:rFonts w:ascii="Times New Roman" w:eastAsia="Times New Roman" w:hAnsi="Times New Roman"/>
            <w:sz w:val="24"/>
            <w:szCs w:val="24"/>
            <w:lang w:eastAsia="ru-RU"/>
          </w:rPr>
          <w:t>25 мм</w:t>
        </w:r>
      </w:smartTag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, міжрядковий </w:t>
      </w: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інтервал – 1,1. Шрифт – </w:t>
      </w:r>
      <w:r w:rsidRPr="00F2533C">
        <w:rPr>
          <w:rFonts w:ascii="Times New Roman" w:eastAsia="Times New Roman" w:hAnsi="Times New Roman"/>
          <w:sz w:val="24"/>
          <w:szCs w:val="24"/>
          <w:lang w:val="en-US" w:eastAsia="ru-RU"/>
        </w:rPr>
        <w:t>Times New Roman</w:t>
      </w: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, розмір шрифту – 14 пт.</w:t>
      </w:r>
    </w:p>
    <w:p w:rsidR="00F2533C" w:rsidRPr="00F2533C" w:rsidRDefault="00F2533C" w:rsidP="00F2533C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Вирівнювання абзаців – по ширині. Абзацний відступ 12,5 мм.</w:t>
      </w:r>
    </w:p>
    <w:p w:rsidR="00F2533C" w:rsidRPr="00F2533C" w:rsidRDefault="00F2533C" w:rsidP="00F2533C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Порядок розміщення матеріалу:</w:t>
      </w:r>
    </w:p>
    <w:p w:rsidR="00F2533C" w:rsidRPr="00F2533C" w:rsidRDefault="00F2533C" w:rsidP="00F253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безпосередньо під верхньою межею у першому рядку з правої сторони вказується прізвище, ім’я, по-батькові автора (тип шрифту –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, 14 пт, напівжирний);</w:t>
      </w:r>
    </w:p>
    <w:p w:rsidR="00F2533C" w:rsidRPr="00F2533C" w:rsidRDefault="00F2533C" w:rsidP="00F253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у другому рядку з правої сторони вказується малими літерами, групу студента та інститут (тип шрифту –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, 14 пт, звичайний);</w:t>
      </w:r>
    </w:p>
    <w:p w:rsidR="00F2533C" w:rsidRPr="00F2533C" w:rsidRDefault="00F2533C" w:rsidP="00F253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у третьому рядку з правої сторони вказується, малими літерами, науковий ступінь, посада, прізвище, ініціали наукового керівника, (тип шрифту –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, 14 пт, звичайний);</w:t>
      </w:r>
    </w:p>
    <w:p w:rsidR="00F2533C" w:rsidRPr="00F2533C" w:rsidRDefault="00F2533C" w:rsidP="00F253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нижче, через рядок, посередині великими літерами вказується назва доповіді (тип шрифту –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, 14 пт, напівжирний);</w:t>
      </w:r>
    </w:p>
    <w:p w:rsidR="00F2533C" w:rsidRPr="00F2533C" w:rsidRDefault="00F2533C" w:rsidP="00F253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нижче, пропустивши один рядок, з абзацу друкується текст доповіді (тип шрифту –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, 14 пт, звичайний).</w:t>
      </w:r>
    </w:p>
    <w:p w:rsidR="00F2533C" w:rsidRPr="00F2533C" w:rsidRDefault="00F2533C" w:rsidP="00F253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в кінці публікації, через один рядок нижче основного тексту доповіді відповідно до діючих вимог наводиться список використаних джерел (тип шрифту –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, 14 пт, курсив).</w:t>
      </w:r>
    </w:p>
    <w:p w:rsidR="00F2533C" w:rsidRDefault="00F2533C" w:rsidP="00F2533C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У тексті публікації необхідно наводити посилання на використані літературні джерела.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2533C" w:rsidRPr="00F2533C" w:rsidRDefault="00F2533C" w:rsidP="00F2533C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 і рівняння набираються стандартним шрифтом в редакторі </w:t>
      </w:r>
      <w:r w:rsidRPr="00F2533C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33C">
        <w:rPr>
          <w:rFonts w:ascii="Times New Roman" w:eastAsia="Times New Roman" w:hAnsi="Times New Roman"/>
          <w:sz w:val="24"/>
          <w:szCs w:val="24"/>
          <w:lang w:val="en-US" w:eastAsia="ru-RU"/>
        </w:rPr>
        <w:t>Equation</w:t>
      </w: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 3, і вирівнюються по центру. Формули нумеруються у круглих дужках. Номери формул та рівнянь вирівнюються по правому краю.</w:t>
      </w:r>
    </w:p>
    <w:p w:rsidR="00F2533C" w:rsidRPr="00F2533C" w:rsidRDefault="00F2533C" w:rsidP="00F2533C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Таблиці нумерують зверху праворуч шрифтом </w:t>
      </w:r>
      <w:r w:rsidRPr="00F2533C">
        <w:rPr>
          <w:rFonts w:ascii="Times New Roman" w:eastAsia="Times New Roman" w:hAnsi="Times New Roman"/>
          <w:i/>
          <w:sz w:val="24"/>
          <w:szCs w:val="24"/>
          <w:lang w:eastAsia="ru-RU"/>
        </w:rPr>
        <w:t>Курсив</w:t>
      </w: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, а заголовки таблиць розміщують по центру шрифтом Напівжирний.</w:t>
      </w:r>
    </w:p>
    <w:p w:rsidR="00F2533C" w:rsidRPr="00F2533C" w:rsidRDefault="00F2533C" w:rsidP="00F2533C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Рисунки нумеруються та підписують внизу рисунка.</w:t>
      </w:r>
    </w:p>
    <w:p w:rsidR="00F2533C" w:rsidRPr="00F2533C" w:rsidRDefault="00F2533C" w:rsidP="00F253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33C" w:rsidRPr="00F2533C" w:rsidRDefault="00F2533C" w:rsidP="00F2533C">
      <w:pPr>
        <w:tabs>
          <w:tab w:val="left" w:pos="709"/>
        </w:tabs>
        <w:spacing w:line="216" w:lineRule="auto"/>
        <w:rPr>
          <w:rFonts w:ascii="Gabriola" w:hAnsi="Gabriola"/>
          <w:b/>
          <w:sz w:val="40"/>
          <w:szCs w:val="40"/>
        </w:rPr>
      </w:pPr>
      <w:r w:rsidRPr="00027443">
        <w:rPr>
          <w:rFonts w:ascii="Gabriola" w:hAnsi="Gabriola"/>
          <w:b/>
          <w:sz w:val="40"/>
          <w:szCs w:val="40"/>
        </w:rPr>
        <w:t>Вимоги до оформлення секційної доповіді:</w:t>
      </w:r>
    </w:p>
    <w:p w:rsidR="00651E60" w:rsidRPr="00C56B62" w:rsidRDefault="00F2533C" w:rsidP="00027443">
      <w:pPr>
        <w:tabs>
          <w:tab w:val="left" w:pos="709"/>
        </w:tabs>
        <w:spacing w:after="0" w:line="240" w:lineRule="auto"/>
        <w:ind w:firstLine="360"/>
        <w:jc w:val="both"/>
        <w:rPr>
          <w:rFonts w:ascii="Gabriola" w:hAnsi="Gabriola"/>
          <w:sz w:val="40"/>
          <w:szCs w:val="40"/>
        </w:rPr>
      </w:pP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Секційна доповідь має бути зроблена в Microsoft Office PowerPoint.</w:t>
      </w:r>
      <w:r w:rsidR="00027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33C">
        <w:rPr>
          <w:rFonts w:ascii="Times New Roman" w:eastAsia="Times New Roman" w:hAnsi="Times New Roman"/>
          <w:sz w:val="24"/>
          <w:szCs w:val="24"/>
          <w:lang w:eastAsia="ru-RU"/>
        </w:rPr>
        <w:t>Перша сторінка презентації повинна містити назву доповіді, ПІБ доповідача та його групу, необхідно вказати керівника, його посаду та звання.</w:t>
      </w:r>
    </w:p>
    <w:sectPr w:rsidR="00651E60" w:rsidRPr="00C56B62" w:rsidSect="00F93FA4">
      <w:pgSz w:w="11906" w:h="16838"/>
      <w:pgMar w:top="567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1F73"/>
    <w:multiLevelType w:val="hybridMultilevel"/>
    <w:tmpl w:val="A9C20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2372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781885"/>
    <w:multiLevelType w:val="singleLevel"/>
    <w:tmpl w:val="B348731C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AF"/>
    <w:rsid w:val="00027443"/>
    <w:rsid w:val="00035A75"/>
    <w:rsid w:val="00045742"/>
    <w:rsid w:val="000B1FAB"/>
    <w:rsid w:val="001C1307"/>
    <w:rsid w:val="002F6BAF"/>
    <w:rsid w:val="00413C2B"/>
    <w:rsid w:val="00437F36"/>
    <w:rsid w:val="00471724"/>
    <w:rsid w:val="00475684"/>
    <w:rsid w:val="005413FC"/>
    <w:rsid w:val="005D02A5"/>
    <w:rsid w:val="00651E60"/>
    <w:rsid w:val="007241CA"/>
    <w:rsid w:val="00756FE8"/>
    <w:rsid w:val="007826FC"/>
    <w:rsid w:val="007B7B64"/>
    <w:rsid w:val="007F243D"/>
    <w:rsid w:val="0084486C"/>
    <w:rsid w:val="00931219"/>
    <w:rsid w:val="009D5B6E"/>
    <w:rsid w:val="00A171FC"/>
    <w:rsid w:val="00A349BE"/>
    <w:rsid w:val="00A569E0"/>
    <w:rsid w:val="00A73FE7"/>
    <w:rsid w:val="00AF6C5F"/>
    <w:rsid w:val="00B636A9"/>
    <w:rsid w:val="00B82EFB"/>
    <w:rsid w:val="00C240B8"/>
    <w:rsid w:val="00C56B62"/>
    <w:rsid w:val="00D615A5"/>
    <w:rsid w:val="00D96621"/>
    <w:rsid w:val="00DD3D48"/>
    <w:rsid w:val="00DD72DF"/>
    <w:rsid w:val="00E901C2"/>
    <w:rsid w:val="00ED1CDA"/>
    <w:rsid w:val="00F07286"/>
    <w:rsid w:val="00F2533C"/>
    <w:rsid w:val="00F370BF"/>
    <w:rsid w:val="00F87BBD"/>
    <w:rsid w:val="00F93FA4"/>
    <w:rsid w:val="00FD73B6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F7BD2C-8865-4AAB-947C-6584F762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36A9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color w:val="000000"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56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756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2533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6A9"/>
    <w:rPr>
      <w:rFonts w:ascii="Times New Roman" w:hAnsi="Times New Roman" w:cs="Times New Roman"/>
      <w:color w:val="000000"/>
      <w:sz w:val="32"/>
      <w:szCs w:val="32"/>
    </w:rPr>
  </w:style>
  <w:style w:type="paragraph" w:styleId="a3">
    <w:name w:val="List Paragraph"/>
    <w:basedOn w:val="a"/>
    <w:uiPriority w:val="99"/>
    <w:qFormat/>
    <w:rsid w:val="00B82EFB"/>
    <w:pPr>
      <w:ind w:left="720"/>
      <w:contextualSpacing/>
    </w:pPr>
  </w:style>
  <w:style w:type="character" w:styleId="a4">
    <w:name w:val="Hyperlink"/>
    <w:basedOn w:val="a0"/>
    <w:uiPriority w:val="99"/>
    <w:rsid w:val="00B82EFB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35A7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4756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4756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semiHidden/>
    <w:rsid w:val="00F2533C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3F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ance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ce.lvi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2771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2016-09-10T18:01:00Z</cp:lastPrinted>
  <dcterms:created xsi:type="dcterms:W3CDTF">2017-09-22T10:50:00Z</dcterms:created>
  <dcterms:modified xsi:type="dcterms:W3CDTF">2017-09-22T10:50:00Z</dcterms:modified>
</cp:coreProperties>
</file>